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8A16B">
      <w:pPr>
        <w:pStyle w:val="2"/>
        <w:spacing w:before="0" w:after="0"/>
        <w:jc w:val="center"/>
        <w:rPr>
          <w:rFonts w:ascii="楷体_GB2312" w:eastAsia="楷体_GB2312"/>
          <w:color w:val="auto"/>
          <w:sz w:val="32"/>
          <w:szCs w:val="32"/>
          <w:highlight w:val="none"/>
        </w:rPr>
      </w:pPr>
      <w:r>
        <w:rPr>
          <w:rFonts w:hint="eastAsia" w:ascii="楷体_GB2312" w:hAnsi="宋体" w:eastAsia="楷体_GB2312"/>
          <w:color w:val="auto"/>
          <w:sz w:val="32"/>
          <w:szCs w:val="32"/>
          <w:highlight w:val="none"/>
        </w:rPr>
        <w:t>关于本学期第一至四周学生学业指导中心教师咨询安排</w:t>
      </w: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的通知</w:t>
      </w:r>
    </w:p>
    <w:p w14:paraId="768D3FB9">
      <w:pPr>
        <w:spacing w:line="460" w:lineRule="exact"/>
        <w:ind w:firstLine="560" w:firstLineChars="200"/>
        <w:rPr>
          <w:rFonts w:ascii="楷体_GB2312" w:eastAsia="楷体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为推进课程教学范式深彻转变，促进同学们学习理念、习惯、方式与时俱进，丰富大家在校学习体验，提供学业规划、学科内容、学业流程等方面的咨询答疑，现将本学期第一至四周（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日—3月2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日）教师咨询安排通知如下：</w:t>
      </w:r>
    </w:p>
    <w:p w14:paraId="30EC226A">
      <w:pPr>
        <w:numPr>
          <w:ilvl w:val="0"/>
          <w:numId w:val="1"/>
        </w:numPr>
        <w:spacing w:after="156" w:afterLines="50" w:line="460" w:lineRule="exact"/>
        <w:ind w:left="1281"/>
        <w:rPr>
          <w:rFonts w:ascii="仿宋_GB2312" w:eastAsia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28"/>
          <w:szCs w:val="28"/>
          <w:highlight w:val="none"/>
        </w:rPr>
        <w:t>教师咨询安排表</w:t>
      </w:r>
    </w:p>
    <w:p w14:paraId="22A0909B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表1 第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周教师咨询安排表（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月2日—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</w:t>
      </w:r>
    </w:p>
    <w:tbl>
      <w:tblPr>
        <w:tblStyle w:val="6"/>
        <w:tblW w:w="11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1765"/>
        <w:gridCol w:w="945"/>
        <w:gridCol w:w="945"/>
        <w:gridCol w:w="1695"/>
        <w:gridCol w:w="3448"/>
        <w:gridCol w:w="896"/>
      </w:tblGrid>
      <w:tr w14:paraId="13DA0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113" w:type="dxa"/>
            <w:gridSpan w:val="2"/>
            <w:vAlign w:val="center"/>
          </w:tcPr>
          <w:p w14:paraId="08E7EA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3FB43C99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945" w:type="dxa"/>
            <w:vAlign w:val="center"/>
          </w:tcPr>
          <w:p w14:paraId="01822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035BF5D5">
            <w:pPr>
              <w:jc w:val="center"/>
              <w:rPr>
                <w:rFonts w:hint="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地点</w:t>
            </w:r>
          </w:p>
        </w:tc>
        <w:tc>
          <w:tcPr>
            <w:tcW w:w="945" w:type="dxa"/>
            <w:vAlign w:val="center"/>
          </w:tcPr>
          <w:p w14:paraId="7ABC58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56AF8AD0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教师</w:t>
            </w:r>
          </w:p>
        </w:tc>
        <w:tc>
          <w:tcPr>
            <w:tcW w:w="1695" w:type="dxa"/>
            <w:vAlign w:val="center"/>
          </w:tcPr>
          <w:p w14:paraId="54B32A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所在</w:t>
            </w:r>
          </w:p>
          <w:p w14:paraId="344A0FEC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3448" w:type="dxa"/>
            <w:vAlign w:val="center"/>
          </w:tcPr>
          <w:p w14:paraId="5DF85F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2DBB46F3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范围</w:t>
            </w:r>
          </w:p>
        </w:tc>
        <w:tc>
          <w:tcPr>
            <w:tcW w:w="896" w:type="dxa"/>
            <w:vAlign w:val="center"/>
          </w:tcPr>
          <w:p w14:paraId="6CF6804D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网络简介</w:t>
            </w:r>
          </w:p>
        </w:tc>
      </w:tr>
      <w:tr w14:paraId="402F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348" w:type="dxa"/>
            <w:vMerge w:val="restart"/>
            <w:vAlign w:val="center"/>
          </w:tcPr>
          <w:p w14:paraId="02C3743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周一</w:t>
            </w:r>
          </w:p>
          <w:p w14:paraId="4979AFD8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highlight w:val="none"/>
              </w:rPr>
              <w:t>月2日）</w:t>
            </w:r>
          </w:p>
        </w:tc>
        <w:tc>
          <w:tcPr>
            <w:tcW w:w="1765" w:type="dxa"/>
            <w:vAlign w:val="center"/>
          </w:tcPr>
          <w:p w14:paraId="4194BEE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3CF134D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14:paraId="2841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柳林校区经世楼A座一楼学生学业指导中心</w:t>
            </w:r>
          </w:p>
        </w:tc>
        <w:tc>
          <w:tcPr>
            <w:tcW w:w="945" w:type="dxa"/>
            <w:vAlign w:val="center"/>
          </w:tcPr>
          <w:p w14:paraId="0267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罗小艳</w:t>
            </w:r>
          </w:p>
        </w:tc>
        <w:tc>
          <w:tcPr>
            <w:tcW w:w="1695" w:type="dxa"/>
            <w:vAlign w:val="center"/>
          </w:tcPr>
          <w:p w14:paraId="362F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国际商学院</w:t>
            </w:r>
          </w:p>
        </w:tc>
        <w:tc>
          <w:tcPr>
            <w:tcW w:w="3448" w:type="dxa"/>
            <w:vAlign w:val="center"/>
          </w:tcPr>
          <w:p w14:paraId="506EE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大学适应与学习方法、学业发展规划、简历修改与面试等指导</w:t>
            </w:r>
          </w:p>
        </w:tc>
        <w:tc>
          <w:tcPr>
            <w:tcW w:w="896" w:type="dxa"/>
            <w:vAlign w:val="center"/>
          </w:tcPr>
          <w:p w14:paraId="0CED9AEC">
            <w:pPr>
              <w:jc w:val="center"/>
              <w:rPr>
                <w:rStyle w:val="9"/>
                <w:rFonts w:hAnsi="Times New Roman"/>
                <w:color w:val="auto"/>
                <w:szCs w:val="21"/>
                <w:highlight w:val="none"/>
              </w:rPr>
            </w:pPr>
            <w:r>
              <w:rPr>
                <w:rStyle w:val="9"/>
                <w:rFonts w:hAnsi="Times New Roman"/>
                <w:color w:val="auto"/>
                <w:szCs w:val="21"/>
                <w:highlight w:val="none"/>
              </w:rPr>
              <w:fldChar w:fldCharType="begin"/>
            </w:r>
            <w:r>
              <w:rPr>
                <w:rStyle w:val="9"/>
                <w:rFonts w:hAnsi="Times New Roman"/>
                <w:color w:val="auto"/>
                <w:szCs w:val="21"/>
                <w:highlight w:val="none"/>
              </w:rPr>
              <w:instrText xml:space="preserve"> HYPERLINK "https://sib.swufe.edu.cn/info/1105/1685.htm" </w:instrText>
            </w:r>
            <w:r>
              <w:rPr>
                <w:rStyle w:val="9"/>
                <w:rFonts w:hAnsi="Times New Roman"/>
                <w:color w:val="auto"/>
                <w:szCs w:val="21"/>
                <w:highlight w:val="none"/>
              </w:rPr>
              <w:fldChar w:fldCharType="separate"/>
            </w:r>
            <w:r>
              <w:rPr>
                <w:rStyle w:val="9"/>
                <w:rFonts w:hAnsi="Times New Roman"/>
                <w:color w:val="auto"/>
                <w:szCs w:val="21"/>
                <w:highlight w:val="none"/>
              </w:rPr>
              <w:t>Link</w:t>
            </w:r>
            <w:r>
              <w:rPr>
                <w:rStyle w:val="9"/>
                <w:rFonts w:hAnsi="Times New Roman"/>
                <w:color w:val="auto"/>
                <w:szCs w:val="21"/>
                <w:highlight w:val="none"/>
              </w:rPr>
              <w:fldChar w:fldCharType="end"/>
            </w:r>
          </w:p>
        </w:tc>
      </w:tr>
      <w:tr w14:paraId="4146E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348" w:type="dxa"/>
            <w:vMerge w:val="continue"/>
            <w:vAlign w:val="center"/>
          </w:tcPr>
          <w:p w14:paraId="1AE65CC7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65" w:type="dxa"/>
            <w:vAlign w:val="center"/>
          </w:tcPr>
          <w:p w14:paraId="31CAD0F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20A30F3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7305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8F07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</w:t>
            </w:r>
          </w:p>
        </w:tc>
        <w:tc>
          <w:tcPr>
            <w:tcW w:w="1695" w:type="dxa"/>
            <w:vAlign w:val="center"/>
          </w:tcPr>
          <w:p w14:paraId="3180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376A8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大学生学业发展规划、生涯规划、管理类课程学习、论文写作等指导</w:t>
            </w:r>
          </w:p>
        </w:tc>
        <w:tc>
          <w:tcPr>
            <w:tcW w:w="896" w:type="dxa"/>
            <w:vAlign w:val="center"/>
          </w:tcPr>
          <w:p w14:paraId="73EC4780">
            <w:pPr>
              <w:jc w:val="center"/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"https://gs.swufe.edu.cn/info/1024/30461.htm" </w:instrTex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0EDF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348" w:type="dxa"/>
            <w:vMerge w:val="restart"/>
            <w:vAlign w:val="center"/>
          </w:tcPr>
          <w:p w14:paraId="7A315FC8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周二</w:t>
            </w:r>
          </w:p>
          <w:p w14:paraId="62BD20B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765" w:type="dxa"/>
            <w:vAlign w:val="center"/>
          </w:tcPr>
          <w:p w14:paraId="55E8E74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76183D7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2B60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5146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汕</w:t>
            </w:r>
          </w:p>
        </w:tc>
        <w:tc>
          <w:tcPr>
            <w:tcW w:w="1695" w:type="dxa"/>
            <w:vAlign w:val="center"/>
          </w:tcPr>
          <w:p w14:paraId="5D393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0E797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大学生专业选择、升学留学、科研竞赛等指导</w:t>
            </w:r>
          </w:p>
        </w:tc>
        <w:tc>
          <w:tcPr>
            <w:tcW w:w="896" w:type="dxa"/>
            <w:vAlign w:val="center"/>
          </w:tcPr>
          <w:p w14:paraId="1A0FA7E0">
            <w:pPr>
              <w:jc w:val="center"/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"https://jinrong.swufe.edu.cn/szdw/szdw2/jrx.htm" </w:instrTex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685F7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48" w:type="dxa"/>
            <w:vMerge w:val="continue"/>
            <w:vAlign w:val="center"/>
          </w:tcPr>
          <w:p w14:paraId="7DC1750D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65" w:type="dxa"/>
            <w:vAlign w:val="center"/>
          </w:tcPr>
          <w:p w14:paraId="402F284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69CF2D7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247A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2582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荣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</w:t>
            </w:r>
          </w:p>
        </w:tc>
        <w:tc>
          <w:tcPr>
            <w:tcW w:w="1695" w:type="dxa"/>
            <w:vAlign w:val="center"/>
          </w:tcPr>
          <w:p w14:paraId="6897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39022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大学生专业选择、升学留学、科研竞赛等指导</w:t>
            </w:r>
          </w:p>
        </w:tc>
        <w:tc>
          <w:tcPr>
            <w:tcW w:w="896" w:type="dxa"/>
            <w:vAlign w:val="center"/>
          </w:tcPr>
          <w:p w14:paraId="7B8FAA21">
            <w:pPr>
              <w:jc w:val="center"/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"https://jinrong.swufe.edu.cn/info/2009/22907.htm" </w:instrTex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55089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348" w:type="dxa"/>
            <w:vMerge w:val="restart"/>
            <w:vAlign w:val="center"/>
          </w:tcPr>
          <w:p w14:paraId="01C2457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周三</w:t>
            </w:r>
          </w:p>
          <w:p w14:paraId="509F536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765" w:type="dxa"/>
            <w:vAlign w:val="center"/>
          </w:tcPr>
          <w:p w14:paraId="1EB2B85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05A217B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108B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655B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芸</w:t>
            </w:r>
          </w:p>
        </w:tc>
        <w:tc>
          <w:tcPr>
            <w:tcW w:w="1695" w:type="dxa"/>
            <w:vAlign w:val="center"/>
          </w:tcPr>
          <w:p w14:paraId="6A89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法学院</w:t>
            </w:r>
            <w:bookmarkStart w:id="0" w:name="_GoBack"/>
            <w:bookmarkEnd w:id="0"/>
          </w:p>
        </w:tc>
        <w:tc>
          <w:tcPr>
            <w:tcW w:w="3448" w:type="dxa"/>
            <w:vAlign w:val="center"/>
          </w:tcPr>
          <w:p w14:paraId="0F38D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大学生学业发展规划、法律专业选择、课程修读、法律课程学习、升学留学、创新创业、科研竞赛等指导</w:t>
            </w:r>
          </w:p>
        </w:tc>
        <w:tc>
          <w:tcPr>
            <w:tcW w:w="896" w:type="dxa"/>
            <w:vAlign w:val="center"/>
          </w:tcPr>
          <w:p w14:paraId="0E3A0D6C">
            <w:pPr>
              <w:jc w:val="center"/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"https://lawschool.swufe.edu.cn/info/1581/72415.htm" </w:instrTex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3DF1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48" w:type="dxa"/>
            <w:vMerge w:val="continue"/>
            <w:vAlign w:val="center"/>
          </w:tcPr>
          <w:p w14:paraId="7D077502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65" w:type="dxa"/>
            <w:vAlign w:val="center"/>
          </w:tcPr>
          <w:p w14:paraId="265D1D7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0AAA0BA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3FBCD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33E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冬</w:t>
            </w:r>
          </w:p>
        </w:tc>
        <w:tc>
          <w:tcPr>
            <w:tcW w:w="1695" w:type="dxa"/>
            <w:vAlign w:val="center"/>
          </w:tcPr>
          <w:p w14:paraId="2015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3448" w:type="dxa"/>
            <w:vAlign w:val="center"/>
          </w:tcPr>
          <w:p w14:paraId="0B537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会计信息系统课程学习指导、大学生学业发展规划指导</w:t>
            </w:r>
          </w:p>
        </w:tc>
        <w:tc>
          <w:tcPr>
            <w:tcW w:w="896" w:type="dxa"/>
            <w:vAlign w:val="center"/>
          </w:tcPr>
          <w:p w14:paraId="7493853F">
            <w:pPr>
              <w:jc w:val="center"/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"https://kj.swufe.edu.cn/info/1029/37761.htm" </w:instrTex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12D7B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48" w:type="dxa"/>
            <w:vMerge w:val="restart"/>
            <w:shd w:val="clear" w:color="auto" w:fill="auto"/>
            <w:vAlign w:val="center"/>
          </w:tcPr>
          <w:p w14:paraId="7E5F55B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周四</w:t>
            </w:r>
          </w:p>
          <w:p w14:paraId="2CE1B655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641CDCF9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26F2FA2A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2F6AF667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3C12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F8D6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俊</w:t>
            </w:r>
          </w:p>
        </w:tc>
        <w:tc>
          <w:tcPr>
            <w:tcW w:w="1695" w:type="dxa"/>
            <w:vAlign w:val="center"/>
          </w:tcPr>
          <w:p w14:paraId="73B81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管理科学与工程学院</w:t>
            </w:r>
          </w:p>
        </w:tc>
        <w:tc>
          <w:tcPr>
            <w:tcW w:w="3448" w:type="dxa"/>
            <w:vAlign w:val="center"/>
          </w:tcPr>
          <w:p w14:paraId="00A06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大学生竞赛、科研方法与学业指导</w:t>
            </w:r>
          </w:p>
        </w:tc>
        <w:tc>
          <w:tcPr>
            <w:tcW w:w="896" w:type="dxa"/>
            <w:vAlign w:val="center"/>
          </w:tcPr>
          <w:p w14:paraId="6790264D">
            <w:pPr>
              <w:jc w:val="center"/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"https://gk.swufe.edu.cn/teachers/wangjun.html" </w:instrTex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00A95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48" w:type="dxa"/>
            <w:vMerge w:val="continue"/>
            <w:vAlign w:val="center"/>
          </w:tcPr>
          <w:p w14:paraId="24676FE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6C75AF7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280870EE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7FEE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09A0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况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昕</w:t>
            </w:r>
          </w:p>
        </w:tc>
        <w:tc>
          <w:tcPr>
            <w:tcW w:w="1695" w:type="dxa"/>
            <w:vAlign w:val="center"/>
          </w:tcPr>
          <w:p w14:paraId="50AE1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39B9B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大学生学业发展规划、升学留学、货币金融学课程学习等指导</w:t>
            </w:r>
          </w:p>
        </w:tc>
        <w:tc>
          <w:tcPr>
            <w:tcW w:w="896" w:type="dxa"/>
            <w:vAlign w:val="center"/>
          </w:tcPr>
          <w:p w14:paraId="738FF566">
            <w:pPr>
              <w:jc w:val="center"/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"https://icfs.swufe.edu.cn/info/1085/2679.htm" </w:instrTex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6C62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48" w:type="dxa"/>
            <w:vMerge w:val="restart"/>
            <w:shd w:val="clear" w:color="auto" w:fill="auto"/>
            <w:vAlign w:val="center"/>
          </w:tcPr>
          <w:p w14:paraId="2A62F97A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周五</w:t>
            </w:r>
          </w:p>
          <w:p w14:paraId="3E1E5626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7F74211A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56DEDAB8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1411F276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45C09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800C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曾之光</w:t>
            </w:r>
          </w:p>
        </w:tc>
        <w:tc>
          <w:tcPr>
            <w:tcW w:w="1695" w:type="dxa"/>
            <w:vAlign w:val="center"/>
          </w:tcPr>
          <w:p w14:paraId="1B577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5759E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大学生专业选择、学业发展、创新创业大赛、简历修改、就业指导等</w:t>
            </w:r>
          </w:p>
        </w:tc>
        <w:tc>
          <w:tcPr>
            <w:tcW w:w="896" w:type="dxa"/>
            <w:vAlign w:val="center"/>
          </w:tcPr>
          <w:p w14:paraId="56F247E9">
            <w:pPr>
              <w:jc w:val="center"/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"https://gs.swufe.edu.cn/info/1082/2147.htm" </w:instrTex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  <w:tr w14:paraId="268F2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48" w:type="dxa"/>
            <w:vMerge w:val="continue"/>
            <w:vAlign w:val="center"/>
          </w:tcPr>
          <w:p w14:paraId="6FF92BD9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5069649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6824EB4A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1:00-4:00</w:t>
            </w:r>
            <w:r>
              <w:rPr>
                <w:rFonts w:hint="eastAsia"/>
                <w:color w:val="auto"/>
                <w:highlight w:val="none"/>
              </w:rPr>
              <w:t>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0FD6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44D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佳</w:t>
            </w:r>
          </w:p>
        </w:tc>
        <w:tc>
          <w:tcPr>
            <w:tcW w:w="1695" w:type="dxa"/>
            <w:vAlign w:val="center"/>
          </w:tcPr>
          <w:p w14:paraId="0A7F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法学院</w:t>
            </w:r>
          </w:p>
        </w:tc>
        <w:tc>
          <w:tcPr>
            <w:tcW w:w="3448" w:type="dxa"/>
            <w:vAlign w:val="center"/>
          </w:tcPr>
          <w:p w14:paraId="4BADE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大学生学业发展规划、专业选择、课程修读、课程学习、升学留学等指导</w:t>
            </w:r>
          </w:p>
        </w:tc>
        <w:tc>
          <w:tcPr>
            <w:tcW w:w="896" w:type="dxa"/>
            <w:vAlign w:val="center"/>
          </w:tcPr>
          <w:p w14:paraId="1C11E9A6">
            <w:pPr>
              <w:jc w:val="center"/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begin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instrText xml:space="preserve"> HYPERLINK "https://lawschool.swufe.edu.cn/info/1391/69215.htm" </w:instrTex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t>Link</w:t>
            </w:r>
            <w:r>
              <w:rPr>
                <w:rStyle w:val="9"/>
                <w:rFonts w:hint="eastAsia" w:hAnsi="Times New Roman" w:eastAsia="宋体" w:cs="Times New Roman"/>
                <w:color w:val="auto"/>
                <w:sz w:val="24"/>
                <w:szCs w:val="24"/>
                <w:highlight w:val="none"/>
              </w:rPr>
              <w:fldChar w:fldCharType="end"/>
            </w:r>
          </w:p>
        </w:tc>
      </w:tr>
    </w:tbl>
    <w:p w14:paraId="03344D34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</w:p>
    <w:p w14:paraId="7E33671C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表2 第二周教师咨询安排表（3月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日—3月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13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</w:t>
      </w:r>
    </w:p>
    <w:tbl>
      <w:tblPr>
        <w:tblStyle w:val="6"/>
        <w:tblW w:w="10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575"/>
        <w:gridCol w:w="945"/>
        <w:gridCol w:w="945"/>
        <w:gridCol w:w="1695"/>
        <w:gridCol w:w="3448"/>
        <w:gridCol w:w="744"/>
      </w:tblGrid>
      <w:tr w14:paraId="1E0DC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113" w:type="dxa"/>
            <w:gridSpan w:val="2"/>
            <w:vAlign w:val="center"/>
          </w:tcPr>
          <w:p w14:paraId="3467CF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6E79CE68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945" w:type="dxa"/>
            <w:vAlign w:val="center"/>
          </w:tcPr>
          <w:p w14:paraId="4C41AF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08A49C90">
            <w:pPr>
              <w:jc w:val="center"/>
              <w:rPr>
                <w:rFonts w:hint="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地点</w:t>
            </w:r>
          </w:p>
        </w:tc>
        <w:tc>
          <w:tcPr>
            <w:tcW w:w="945" w:type="dxa"/>
            <w:vAlign w:val="center"/>
          </w:tcPr>
          <w:p w14:paraId="79448E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5DD5EC41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教师</w:t>
            </w:r>
          </w:p>
        </w:tc>
        <w:tc>
          <w:tcPr>
            <w:tcW w:w="1695" w:type="dxa"/>
            <w:vAlign w:val="center"/>
          </w:tcPr>
          <w:p w14:paraId="1FF0CF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所在</w:t>
            </w:r>
          </w:p>
          <w:p w14:paraId="13ED07B0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3448" w:type="dxa"/>
            <w:vAlign w:val="center"/>
          </w:tcPr>
          <w:p w14:paraId="4C3A8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44CD7C9A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范围</w:t>
            </w:r>
          </w:p>
        </w:tc>
        <w:tc>
          <w:tcPr>
            <w:tcW w:w="744" w:type="dxa"/>
            <w:vAlign w:val="center"/>
          </w:tcPr>
          <w:p w14:paraId="362E3C32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网络简介</w:t>
            </w:r>
          </w:p>
        </w:tc>
      </w:tr>
      <w:tr w14:paraId="636F9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538" w:type="dxa"/>
            <w:vMerge w:val="restart"/>
            <w:vAlign w:val="center"/>
          </w:tcPr>
          <w:p w14:paraId="6EDD0426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周一</w:t>
            </w:r>
          </w:p>
          <w:p w14:paraId="6FE55E1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（3月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9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3A8DC4A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171F90B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14:paraId="7295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柳林校区经世楼A座一楼学生学业指导中心</w:t>
            </w:r>
          </w:p>
        </w:tc>
        <w:tc>
          <w:tcPr>
            <w:tcW w:w="945" w:type="dxa"/>
            <w:vAlign w:val="center"/>
          </w:tcPr>
          <w:p w14:paraId="03ACD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陈明花</w:t>
            </w:r>
          </w:p>
        </w:tc>
        <w:tc>
          <w:tcPr>
            <w:tcW w:w="1695" w:type="dxa"/>
            <w:vAlign w:val="center"/>
          </w:tcPr>
          <w:p w14:paraId="612D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经济与管理研究院</w:t>
            </w:r>
          </w:p>
        </w:tc>
        <w:tc>
          <w:tcPr>
            <w:tcW w:w="3448" w:type="dxa"/>
            <w:vAlign w:val="center"/>
          </w:tcPr>
          <w:p w14:paraId="3C085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大学生出国留学、微观经济学学习方法、本科生科研等指导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68CBF025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"https://riem.swufe.edu.cn/info/1821/11701.htm"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1AE6E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538" w:type="dxa"/>
            <w:vMerge w:val="continue"/>
            <w:vAlign w:val="center"/>
          </w:tcPr>
          <w:p w14:paraId="73E09919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66EBE896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78DE052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412F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6A093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罗小艳</w:t>
            </w:r>
          </w:p>
        </w:tc>
        <w:tc>
          <w:tcPr>
            <w:tcW w:w="1695" w:type="dxa"/>
            <w:vAlign w:val="center"/>
          </w:tcPr>
          <w:p w14:paraId="32267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国际商学院</w:t>
            </w:r>
          </w:p>
        </w:tc>
        <w:tc>
          <w:tcPr>
            <w:tcW w:w="3448" w:type="dxa"/>
            <w:vAlign w:val="center"/>
          </w:tcPr>
          <w:p w14:paraId="6BE20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大学适应与学习方法、学业发展规划、简历修改与面试等指导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2D5C8105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"https://sib.swufe.edu.cn/info/1105/1685.htm"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1F7F5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538" w:type="dxa"/>
            <w:vMerge w:val="restart"/>
            <w:vAlign w:val="center"/>
          </w:tcPr>
          <w:p w14:paraId="3EF4BBC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周二</w:t>
            </w:r>
          </w:p>
          <w:p w14:paraId="601335A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（3月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10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4BB678F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1C8A5A9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1BA4E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EBC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汕</w:t>
            </w:r>
          </w:p>
        </w:tc>
        <w:tc>
          <w:tcPr>
            <w:tcW w:w="1695" w:type="dxa"/>
            <w:vAlign w:val="center"/>
          </w:tcPr>
          <w:p w14:paraId="22BCA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58932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大学生专业选择、升学留学、科研竞赛等指导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39B094E0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"https://jinrong.swufe.edu.cn/szdw/szdw2/jrx.htm"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0F546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538" w:type="dxa"/>
            <w:vMerge w:val="continue"/>
            <w:vAlign w:val="center"/>
          </w:tcPr>
          <w:p w14:paraId="3C598361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375BD7D4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1AEC7B2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6337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7109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冬</w:t>
            </w:r>
          </w:p>
        </w:tc>
        <w:tc>
          <w:tcPr>
            <w:tcW w:w="1695" w:type="dxa"/>
            <w:vAlign w:val="center"/>
          </w:tcPr>
          <w:p w14:paraId="4B891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3448" w:type="dxa"/>
            <w:vAlign w:val="center"/>
          </w:tcPr>
          <w:p w14:paraId="476F7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会计信息系统课程学习指导、大学生学业发展规划指导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1492CFDA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"https://kj.swufe.edu.cn/info/1029/37761.htm"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1E79F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538" w:type="dxa"/>
            <w:vMerge w:val="restart"/>
            <w:vAlign w:val="center"/>
          </w:tcPr>
          <w:p w14:paraId="4963156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周三</w:t>
            </w:r>
          </w:p>
          <w:p w14:paraId="0E6E30E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（3月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11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6201463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2F995C7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15FC0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3497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芸</w:t>
            </w:r>
          </w:p>
        </w:tc>
        <w:tc>
          <w:tcPr>
            <w:tcW w:w="1695" w:type="dxa"/>
            <w:vAlign w:val="center"/>
          </w:tcPr>
          <w:p w14:paraId="4732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法学院</w:t>
            </w:r>
          </w:p>
        </w:tc>
        <w:tc>
          <w:tcPr>
            <w:tcW w:w="3448" w:type="dxa"/>
            <w:vAlign w:val="center"/>
          </w:tcPr>
          <w:p w14:paraId="1102B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大学生学业发展规划、法律专业选择、课程修读、法律课程学习、升学留学、创新创业、科研竞赛等指导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12E0507E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"https://lawschool.swufe.edu.cn/info/1581/72415.htm"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4D2B8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13C10889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72CD2ED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3FF2EAD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7C68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25561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黄载曦</w:t>
            </w:r>
          </w:p>
        </w:tc>
        <w:tc>
          <w:tcPr>
            <w:tcW w:w="1695" w:type="dxa"/>
            <w:vAlign w:val="center"/>
          </w:tcPr>
          <w:p w14:paraId="3FE4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国际商学院</w:t>
            </w:r>
          </w:p>
        </w:tc>
        <w:tc>
          <w:tcPr>
            <w:tcW w:w="3448" w:type="dxa"/>
            <w:vAlign w:val="center"/>
          </w:tcPr>
          <w:p w14:paraId="0CD30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大学生学业规划、考研方法指导、三下乡、创新创业等指导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113E3D31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"https://sib.swufe.edu.cn/info/1101/9734.htm"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7F61D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2F555D5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周四</w:t>
            </w:r>
          </w:p>
          <w:p w14:paraId="168BB813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（3月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12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32AE061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2C24927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58B56672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17268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9BA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锐</w:t>
            </w:r>
          </w:p>
        </w:tc>
        <w:tc>
          <w:tcPr>
            <w:tcW w:w="1695" w:type="dxa"/>
            <w:vAlign w:val="center"/>
          </w:tcPr>
          <w:p w14:paraId="08CB1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20CCF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大学生学业发展规划、专业选择、课程学习等指导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7E12E89E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"https://icfs.swufe.edu.cn/info/1085/2673.htm"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39152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1258C746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3BC86CA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290F0F8F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23B3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EFA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鹿正阳</w:t>
            </w:r>
          </w:p>
        </w:tc>
        <w:tc>
          <w:tcPr>
            <w:tcW w:w="1695" w:type="dxa"/>
            <w:vAlign w:val="center"/>
          </w:tcPr>
          <w:p w14:paraId="7AAC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数学学院</w:t>
            </w:r>
          </w:p>
        </w:tc>
        <w:tc>
          <w:tcPr>
            <w:tcW w:w="3448" w:type="dxa"/>
            <w:vAlign w:val="center"/>
          </w:tcPr>
          <w:p w14:paraId="5E7B1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高等数学课程修读和学习指导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6F04A816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"https://math.swufe.edu.cn/info/1093/22071.htm"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22E3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4BECC37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周五</w:t>
            </w:r>
          </w:p>
          <w:p w14:paraId="5786C6F6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（3月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13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3DBF5EE9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7D2D458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617CF5FD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5E61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41D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苏应生</w:t>
            </w:r>
          </w:p>
        </w:tc>
        <w:tc>
          <w:tcPr>
            <w:tcW w:w="1695" w:type="dxa"/>
            <w:vAlign w:val="center"/>
          </w:tcPr>
          <w:p w14:paraId="5C24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管理科学与工程学院</w:t>
            </w:r>
          </w:p>
        </w:tc>
        <w:tc>
          <w:tcPr>
            <w:tcW w:w="3448" w:type="dxa"/>
            <w:vAlign w:val="center"/>
          </w:tcPr>
          <w:p w14:paraId="7C398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大学生学业发展与竞赛指导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3CC3C3F2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"https://gk.swufe.edu.cn/info/1083/1300.htm"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2975D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5656A06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6A18E926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683DE4ED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1:00-4:00</w:t>
            </w:r>
            <w:r>
              <w:rPr>
                <w:rFonts w:hint="eastAsia"/>
                <w:color w:val="auto"/>
                <w:highlight w:val="none"/>
              </w:rPr>
              <w:t>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6D18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7BC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佳</w:t>
            </w:r>
          </w:p>
        </w:tc>
        <w:tc>
          <w:tcPr>
            <w:tcW w:w="1695" w:type="dxa"/>
            <w:vAlign w:val="center"/>
          </w:tcPr>
          <w:p w14:paraId="1E0D2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法学院</w:t>
            </w:r>
          </w:p>
        </w:tc>
        <w:tc>
          <w:tcPr>
            <w:tcW w:w="3448" w:type="dxa"/>
            <w:vAlign w:val="center"/>
          </w:tcPr>
          <w:p w14:paraId="5B650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大学生学业发展规划、专业选择、课程修读、课程学习、升学留学等指导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238C4747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"https://lawschool.swufe.edu.cn/info/1391/69215.htm"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</w:tbl>
    <w:p w14:paraId="674D8C65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</w:p>
    <w:p w14:paraId="41C169C6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表3 第三周教师咨询安排表（3月1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日—3月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</w:t>
      </w:r>
    </w:p>
    <w:tbl>
      <w:tblPr>
        <w:tblStyle w:val="6"/>
        <w:tblW w:w="11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575"/>
        <w:gridCol w:w="945"/>
        <w:gridCol w:w="945"/>
        <w:gridCol w:w="1695"/>
        <w:gridCol w:w="3448"/>
        <w:gridCol w:w="861"/>
      </w:tblGrid>
      <w:tr w14:paraId="6191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113" w:type="dxa"/>
            <w:gridSpan w:val="2"/>
            <w:vAlign w:val="center"/>
          </w:tcPr>
          <w:p w14:paraId="133085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7CD6F4E4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945" w:type="dxa"/>
            <w:vAlign w:val="center"/>
          </w:tcPr>
          <w:p w14:paraId="107347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1B9211B3">
            <w:pPr>
              <w:jc w:val="center"/>
              <w:rPr>
                <w:rFonts w:hint="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地点</w:t>
            </w:r>
          </w:p>
        </w:tc>
        <w:tc>
          <w:tcPr>
            <w:tcW w:w="945" w:type="dxa"/>
            <w:vAlign w:val="center"/>
          </w:tcPr>
          <w:p w14:paraId="7AA43C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04CEFE22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教师</w:t>
            </w:r>
          </w:p>
        </w:tc>
        <w:tc>
          <w:tcPr>
            <w:tcW w:w="1695" w:type="dxa"/>
            <w:vAlign w:val="center"/>
          </w:tcPr>
          <w:p w14:paraId="549741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所在</w:t>
            </w:r>
          </w:p>
          <w:p w14:paraId="4A07FE85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3448" w:type="dxa"/>
            <w:vAlign w:val="center"/>
          </w:tcPr>
          <w:p w14:paraId="4B070A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057436A9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范围</w:t>
            </w:r>
          </w:p>
        </w:tc>
        <w:tc>
          <w:tcPr>
            <w:tcW w:w="861" w:type="dxa"/>
            <w:vAlign w:val="center"/>
          </w:tcPr>
          <w:p w14:paraId="500D6051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网络简介</w:t>
            </w:r>
          </w:p>
        </w:tc>
      </w:tr>
      <w:tr w14:paraId="16970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538" w:type="dxa"/>
            <w:vMerge w:val="restart"/>
            <w:vAlign w:val="center"/>
          </w:tcPr>
          <w:p w14:paraId="34D45F9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周一</w:t>
            </w:r>
          </w:p>
          <w:p w14:paraId="6C9CAA1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（3月1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3C74423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675BF9D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14:paraId="4032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柳林校区经世楼A座一楼学生学业指导中心</w:t>
            </w:r>
          </w:p>
        </w:tc>
        <w:tc>
          <w:tcPr>
            <w:tcW w:w="945" w:type="dxa"/>
            <w:vAlign w:val="center"/>
          </w:tcPr>
          <w:p w14:paraId="603E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罗小艳</w:t>
            </w:r>
          </w:p>
        </w:tc>
        <w:tc>
          <w:tcPr>
            <w:tcW w:w="1695" w:type="dxa"/>
            <w:vAlign w:val="center"/>
          </w:tcPr>
          <w:p w14:paraId="6B66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国际商学院</w:t>
            </w:r>
          </w:p>
        </w:tc>
        <w:tc>
          <w:tcPr>
            <w:tcW w:w="3448" w:type="dxa"/>
            <w:vAlign w:val="center"/>
          </w:tcPr>
          <w:p w14:paraId="28A4C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大学适应与学习方法、学业发展规划、简历修改与面试等指导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810112B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"https://sib.swufe.edu.cn/info/1105/1685.htm"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59A41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538" w:type="dxa"/>
            <w:vMerge w:val="continue"/>
            <w:vAlign w:val="center"/>
          </w:tcPr>
          <w:p w14:paraId="7BBD2CD0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465E642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5CAEFC1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023B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0FC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陈明花</w:t>
            </w:r>
          </w:p>
        </w:tc>
        <w:tc>
          <w:tcPr>
            <w:tcW w:w="1695" w:type="dxa"/>
            <w:vAlign w:val="center"/>
          </w:tcPr>
          <w:p w14:paraId="46A9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经济与管理研究院</w:t>
            </w:r>
          </w:p>
        </w:tc>
        <w:tc>
          <w:tcPr>
            <w:tcW w:w="3448" w:type="dxa"/>
            <w:vAlign w:val="center"/>
          </w:tcPr>
          <w:p w14:paraId="211FE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大学生出国留学、微观经济学学习方法、本科生科研等指导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61C2896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"https://riem.swufe.edu.cn/info/1821/11701.htm"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0A98C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538" w:type="dxa"/>
            <w:vMerge w:val="restart"/>
            <w:vAlign w:val="center"/>
          </w:tcPr>
          <w:p w14:paraId="79003ED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周二</w:t>
            </w:r>
          </w:p>
          <w:p w14:paraId="4C18F2D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（3月1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3CAACE5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19E5083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15BDA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2312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汕</w:t>
            </w:r>
          </w:p>
        </w:tc>
        <w:tc>
          <w:tcPr>
            <w:tcW w:w="1695" w:type="dxa"/>
            <w:vAlign w:val="center"/>
          </w:tcPr>
          <w:p w14:paraId="6F431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14:paraId="546F5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大学生专业选择、升学留学、科研竞赛等指导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813E22F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"https://jinrong.swufe.edu.cn/szdw/szdw2/jrx.htm"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2F0B5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538" w:type="dxa"/>
            <w:vMerge w:val="continue"/>
            <w:vAlign w:val="center"/>
          </w:tcPr>
          <w:p w14:paraId="748A8236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79C42EC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3065538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53D5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5AC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甘元霞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262BC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4B4A4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大学生学业发展规划、专业选择、课程修读、课程学习、升学留学等指导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7414B01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"https://gs.swufe.edu.cn/info/1104/2363.htm"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353DD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538" w:type="dxa"/>
            <w:vMerge w:val="restart"/>
            <w:vAlign w:val="center"/>
          </w:tcPr>
          <w:p w14:paraId="60028B2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周三</w:t>
            </w:r>
          </w:p>
          <w:p w14:paraId="4393DF84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（3月1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8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7EBC0D3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1F25F99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37B2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 w14:paraId="47A9A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方  敏</w:t>
            </w:r>
          </w:p>
        </w:tc>
        <w:tc>
          <w:tcPr>
            <w:tcW w:w="1695" w:type="dxa"/>
            <w:vAlign w:val="center"/>
          </w:tcPr>
          <w:p w14:paraId="18E0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数学学院</w:t>
            </w:r>
          </w:p>
        </w:tc>
        <w:tc>
          <w:tcPr>
            <w:tcW w:w="3448" w:type="dxa"/>
            <w:vAlign w:val="center"/>
          </w:tcPr>
          <w:p w14:paraId="7D672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高等数学课程修读和学习指导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3611182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"https://math.swufe.edu.cn/info/1091/3213.htm"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2BB91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11F21783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3E2901E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1E4CB82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6D124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54EC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征</w:t>
            </w:r>
          </w:p>
        </w:tc>
        <w:tc>
          <w:tcPr>
            <w:tcW w:w="1695" w:type="dxa"/>
            <w:vAlign w:val="center"/>
          </w:tcPr>
          <w:p w14:paraId="725B1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计算机与人工智能学院</w:t>
            </w:r>
          </w:p>
        </w:tc>
        <w:tc>
          <w:tcPr>
            <w:tcW w:w="3448" w:type="dxa"/>
            <w:vAlign w:val="center"/>
          </w:tcPr>
          <w:p w14:paraId="56FF5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大学生学业发展规划、考研指导、网络信息检索与应用、学习与竞赛资源获取等指导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0FE5E59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"https://it.swufe.edu.cn/info/1121/14258.htm"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33976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24F5AC9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周四</w:t>
            </w:r>
          </w:p>
          <w:p w14:paraId="539A36C1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（3月1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9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6E90838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645423A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4DEA4B86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1B9D9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367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邱甲贤</w:t>
            </w:r>
          </w:p>
        </w:tc>
        <w:tc>
          <w:tcPr>
            <w:tcW w:w="1695" w:type="dxa"/>
            <w:vAlign w:val="center"/>
          </w:tcPr>
          <w:p w14:paraId="210C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3448" w:type="dxa"/>
            <w:vAlign w:val="center"/>
          </w:tcPr>
          <w:p w14:paraId="61FB7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大学生学业发展规划，经管类和数学、统计、计算机课程学习指导，学科竞赛等指导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F08015C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"https://gs.swufe.edu.cn/info/1024/2547.htm"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560DB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6E1B8CB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11B7864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54FFC400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62D7D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F16B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黄载曦</w:t>
            </w:r>
          </w:p>
        </w:tc>
        <w:tc>
          <w:tcPr>
            <w:tcW w:w="1695" w:type="dxa"/>
            <w:vAlign w:val="center"/>
          </w:tcPr>
          <w:p w14:paraId="21846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国际商学院</w:t>
            </w:r>
          </w:p>
        </w:tc>
        <w:tc>
          <w:tcPr>
            <w:tcW w:w="3448" w:type="dxa"/>
            <w:vAlign w:val="center"/>
          </w:tcPr>
          <w:p w14:paraId="5478C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大学生学业规划、考研方法指导、三下乡、创新创业等指导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C06AC61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"https://sib.swufe.edu.cn/info/1101/9734.htm"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268F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4D11DA2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周五</w:t>
            </w:r>
          </w:p>
          <w:p w14:paraId="1E3E499C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（3月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20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7E4526B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788F560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39C49CD9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1D39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169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胜</w:t>
            </w:r>
          </w:p>
        </w:tc>
        <w:tc>
          <w:tcPr>
            <w:tcW w:w="1695" w:type="dxa"/>
            <w:vAlign w:val="center"/>
          </w:tcPr>
          <w:p w14:paraId="69D9A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数学学院</w:t>
            </w:r>
          </w:p>
        </w:tc>
        <w:tc>
          <w:tcPr>
            <w:tcW w:w="3448" w:type="dxa"/>
            <w:vAlign w:val="center"/>
          </w:tcPr>
          <w:p w14:paraId="48FE5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高等代数课程学习指导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1FF6481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"https://math.swufe.edu.cn/info/1092/3232.htm"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0D314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47ADA142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49ACF55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43454A4E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1:00-4:00</w:t>
            </w:r>
            <w:r>
              <w:rPr>
                <w:rFonts w:hint="eastAsia"/>
                <w:color w:val="auto"/>
                <w:highlight w:val="none"/>
              </w:rPr>
              <w:t>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220B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17A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佳</w:t>
            </w:r>
          </w:p>
        </w:tc>
        <w:tc>
          <w:tcPr>
            <w:tcW w:w="1695" w:type="dxa"/>
            <w:vAlign w:val="center"/>
          </w:tcPr>
          <w:p w14:paraId="38B2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法学院</w:t>
            </w:r>
          </w:p>
        </w:tc>
        <w:tc>
          <w:tcPr>
            <w:tcW w:w="3448" w:type="dxa"/>
            <w:vAlign w:val="center"/>
          </w:tcPr>
          <w:p w14:paraId="1664D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大学生学业发展规划、专业选择、课程修读、课程学习、升学留学等指导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17FCE06">
            <w:pPr>
              <w:jc w:val="center"/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"https://lawschool.swufe.edu.cn/info/1391/69215.htm" </w:instrTex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</w:tbl>
    <w:p w14:paraId="006403F2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</w:p>
    <w:p w14:paraId="76ABD88F">
      <w:pPr>
        <w:spacing w:after="156" w:afterLines="50" w:line="460" w:lineRule="exact"/>
        <w:ind w:left="1281"/>
        <w:jc w:val="center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表</w:t>
      </w:r>
      <w:r>
        <w:rPr>
          <w:rFonts w:ascii="仿宋_GB2312" w:eastAsia="仿宋_GB2312"/>
          <w:color w:val="auto"/>
          <w:sz w:val="28"/>
          <w:szCs w:val="28"/>
          <w:highlight w:val="none"/>
        </w:rPr>
        <w:t>4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 xml:space="preserve"> 第四周教师咨询安排表（3月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日—3月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27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日）</w:t>
      </w:r>
    </w:p>
    <w:tbl>
      <w:tblPr>
        <w:tblStyle w:val="6"/>
        <w:tblW w:w="11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575"/>
        <w:gridCol w:w="945"/>
        <w:gridCol w:w="945"/>
        <w:gridCol w:w="1695"/>
        <w:gridCol w:w="3448"/>
        <w:gridCol w:w="927"/>
      </w:tblGrid>
      <w:tr w14:paraId="02365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113" w:type="dxa"/>
            <w:gridSpan w:val="2"/>
            <w:vAlign w:val="center"/>
          </w:tcPr>
          <w:p w14:paraId="6D49A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0A622C2A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945" w:type="dxa"/>
            <w:vAlign w:val="center"/>
          </w:tcPr>
          <w:p w14:paraId="1CFEB4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咨询</w:t>
            </w:r>
          </w:p>
          <w:p w14:paraId="2055EE26">
            <w:pPr>
              <w:jc w:val="center"/>
              <w:rPr>
                <w:rFonts w:hint="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地点</w:t>
            </w:r>
          </w:p>
        </w:tc>
        <w:tc>
          <w:tcPr>
            <w:tcW w:w="945" w:type="dxa"/>
            <w:vAlign w:val="center"/>
          </w:tcPr>
          <w:p w14:paraId="664FAF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7AC43FD2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教师</w:t>
            </w:r>
          </w:p>
        </w:tc>
        <w:tc>
          <w:tcPr>
            <w:tcW w:w="1695" w:type="dxa"/>
            <w:vAlign w:val="center"/>
          </w:tcPr>
          <w:p w14:paraId="461611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所在</w:t>
            </w:r>
          </w:p>
          <w:p w14:paraId="20F226CA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3448" w:type="dxa"/>
            <w:vAlign w:val="center"/>
          </w:tcPr>
          <w:p w14:paraId="6E9DC7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咨询</w:t>
            </w:r>
          </w:p>
          <w:p w14:paraId="5F22D6B2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范围</w:t>
            </w:r>
          </w:p>
        </w:tc>
        <w:tc>
          <w:tcPr>
            <w:tcW w:w="927" w:type="dxa"/>
            <w:vAlign w:val="center"/>
          </w:tcPr>
          <w:p w14:paraId="7A0AF118">
            <w:pPr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网络简介</w:t>
            </w:r>
          </w:p>
        </w:tc>
      </w:tr>
      <w:tr w14:paraId="247D9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538" w:type="dxa"/>
            <w:vMerge w:val="restart"/>
            <w:vAlign w:val="center"/>
          </w:tcPr>
          <w:p w14:paraId="44A0814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周一</w:t>
            </w:r>
          </w:p>
          <w:p w14:paraId="4F89B8F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（3月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23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4898310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21D975E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14:paraId="1502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柳林校区经世楼A座一楼学生学业指导中心</w:t>
            </w:r>
          </w:p>
        </w:tc>
        <w:tc>
          <w:tcPr>
            <w:tcW w:w="945" w:type="dxa"/>
            <w:vAlign w:val="center"/>
          </w:tcPr>
          <w:p w14:paraId="29A4A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李忠俊</w:t>
            </w:r>
          </w:p>
        </w:tc>
        <w:tc>
          <w:tcPr>
            <w:tcW w:w="1695" w:type="dxa"/>
            <w:vAlign w:val="center"/>
          </w:tcPr>
          <w:p w14:paraId="2F50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管理科学与工程学院</w:t>
            </w:r>
          </w:p>
        </w:tc>
        <w:tc>
          <w:tcPr>
            <w:tcW w:w="3448" w:type="dxa"/>
            <w:vAlign w:val="center"/>
          </w:tcPr>
          <w:p w14:paraId="57770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大学生学业发展与竞赛指导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56345E5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"https://gk.swufe.edu.cn/info/1084/1310.htm"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33A60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538" w:type="dxa"/>
            <w:vMerge w:val="continue"/>
            <w:vAlign w:val="center"/>
          </w:tcPr>
          <w:p w14:paraId="59BDC66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59E5934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2EEC44CA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052D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70BE5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冬</w:t>
            </w:r>
          </w:p>
        </w:tc>
        <w:tc>
          <w:tcPr>
            <w:tcW w:w="1695" w:type="dxa"/>
            <w:vAlign w:val="center"/>
          </w:tcPr>
          <w:p w14:paraId="324B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3448" w:type="dxa"/>
            <w:vAlign w:val="center"/>
          </w:tcPr>
          <w:p w14:paraId="14076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会计信息系统课程学习指导、大学生学业发展规划指导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E07FB94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"https://kj.swufe.edu.cn/info/1029/37761.htm"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1A9CC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538" w:type="dxa"/>
            <w:vMerge w:val="restart"/>
            <w:vAlign w:val="center"/>
          </w:tcPr>
          <w:p w14:paraId="784910C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周二</w:t>
            </w:r>
          </w:p>
          <w:p w14:paraId="5CA7146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（3月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24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7A3B1A6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0A7A60F8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76FB0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1D17D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黄载曦</w:t>
            </w:r>
          </w:p>
        </w:tc>
        <w:tc>
          <w:tcPr>
            <w:tcW w:w="1695" w:type="dxa"/>
            <w:vAlign w:val="center"/>
          </w:tcPr>
          <w:p w14:paraId="2824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国际商学院</w:t>
            </w:r>
          </w:p>
        </w:tc>
        <w:tc>
          <w:tcPr>
            <w:tcW w:w="3448" w:type="dxa"/>
            <w:vAlign w:val="center"/>
          </w:tcPr>
          <w:p w14:paraId="6343E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大学生学业规划、考研方法指导、三下乡、创新创业等指导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B011CFF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"https://sib.swufe.edu.cn/info/1101/9734.htm"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5F7A9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538" w:type="dxa"/>
            <w:vMerge w:val="continue"/>
            <w:vAlign w:val="center"/>
          </w:tcPr>
          <w:p w14:paraId="576EA7E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660CC31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5591E404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2AF4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FCA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冯盼盼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50D78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金融学院、中国金融研究院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59980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大学生专业选择、创新创业、科研竞赛等指导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94AA521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"https://jinrong.swufe.edu.cn/info/1999/30047.htm"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15730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538" w:type="dxa"/>
            <w:vMerge w:val="restart"/>
            <w:vAlign w:val="center"/>
          </w:tcPr>
          <w:p w14:paraId="16E26EE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周三</w:t>
            </w:r>
          </w:p>
          <w:p w14:paraId="60EEAFB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（3月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25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</w:tc>
        <w:tc>
          <w:tcPr>
            <w:tcW w:w="1575" w:type="dxa"/>
            <w:vAlign w:val="center"/>
          </w:tcPr>
          <w:p w14:paraId="54F38DC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6AD1E80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vAlign w:val="center"/>
          </w:tcPr>
          <w:p w14:paraId="2A1D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5301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耿华彦</w:t>
            </w:r>
          </w:p>
        </w:tc>
        <w:tc>
          <w:tcPr>
            <w:tcW w:w="1695" w:type="dxa"/>
            <w:vAlign w:val="center"/>
          </w:tcPr>
          <w:p w14:paraId="25DE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统计与数据科学学院</w:t>
            </w:r>
          </w:p>
        </w:tc>
        <w:tc>
          <w:tcPr>
            <w:tcW w:w="3448" w:type="dxa"/>
            <w:vAlign w:val="center"/>
          </w:tcPr>
          <w:p w14:paraId="6702E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统计学专业选择、课程修读、统计学课程学习、升学留学、创新创业、科研竞赛等指导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6F87E59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"https://stat.swufe.edu.cn/info/1021/7481.htm"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4121A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444D0102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vAlign w:val="center"/>
          </w:tcPr>
          <w:p w14:paraId="11FB85B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0898A06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vAlign w:val="center"/>
          </w:tcPr>
          <w:p w14:paraId="3B651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42AC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征</w:t>
            </w:r>
          </w:p>
        </w:tc>
        <w:tc>
          <w:tcPr>
            <w:tcW w:w="1695" w:type="dxa"/>
            <w:vAlign w:val="center"/>
          </w:tcPr>
          <w:p w14:paraId="5729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计算机与人工智能学院</w:t>
            </w:r>
          </w:p>
        </w:tc>
        <w:tc>
          <w:tcPr>
            <w:tcW w:w="3448" w:type="dxa"/>
            <w:vAlign w:val="center"/>
          </w:tcPr>
          <w:p w14:paraId="6AFC9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大学生学业发展规划、考研指导、网络信息检索与应用、学习与竞赛资源获取等指导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140EBC8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"https://it.swufe.edu.cn/info/1121/14258.htm"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1B81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5DCB515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周四</w:t>
            </w:r>
          </w:p>
          <w:p w14:paraId="1AC1F76A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（3月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26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53279160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0F5EAAA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6919DAA4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1EE27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0BDF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洋</w:t>
            </w:r>
          </w:p>
        </w:tc>
        <w:tc>
          <w:tcPr>
            <w:tcW w:w="1695" w:type="dxa"/>
            <w:vAlign w:val="center"/>
          </w:tcPr>
          <w:p w14:paraId="7A97F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数学学院</w:t>
            </w:r>
          </w:p>
        </w:tc>
        <w:tc>
          <w:tcPr>
            <w:tcW w:w="3448" w:type="dxa"/>
            <w:vAlign w:val="center"/>
          </w:tcPr>
          <w:p w14:paraId="4206A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高等数学课程修读和学习指导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9F05BC6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"https://math.swufe.edu.cn/info/1093/3272.htm"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3EF59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010C2544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16B594F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105584CC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（1:00-4:00）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29B8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FFF3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王梦乐</w:t>
            </w:r>
          </w:p>
        </w:tc>
        <w:tc>
          <w:tcPr>
            <w:tcW w:w="1695" w:type="dxa"/>
            <w:vAlign w:val="center"/>
          </w:tcPr>
          <w:p w14:paraId="7454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3448" w:type="dxa"/>
            <w:vAlign w:val="center"/>
          </w:tcPr>
          <w:p w14:paraId="3C7C9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学业规划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选课指导、转专业政策咨询，压力、焦虑心理疏导、新生入学适应等问题咨询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AD48CFF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"https://kj.swufe.edu.cn/info/2621/33401.htm"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1EAFC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14:paraId="046C9E1A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周五</w:t>
            </w:r>
          </w:p>
          <w:p w14:paraId="6F5D7534">
            <w:pPr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（3月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27</w:t>
            </w:r>
            <w:r>
              <w:rPr>
                <w:rFonts w:hint="eastAsia"/>
                <w:color w:val="auto"/>
                <w:highlight w:val="none"/>
              </w:rPr>
              <w:t>日）</w:t>
            </w:r>
          </w:p>
          <w:p w14:paraId="11D25C16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39528EC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上午</w:t>
            </w:r>
          </w:p>
          <w:p w14:paraId="0C62DAB7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（9:00-12:00）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48AB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374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陈晓玲</w:t>
            </w:r>
          </w:p>
        </w:tc>
        <w:tc>
          <w:tcPr>
            <w:tcW w:w="1695" w:type="dxa"/>
            <w:vAlign w:val="center"/>
          </w:tcPr>
          <w:p w14:paraId="4185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3448" w:type="dxa"/>
            <w:vAlign w:val="center"/>
          </w:tcPr>
          <w:p w14:paraId="384FB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宏观经济学课程学习指导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AA0367D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"https://econ.swufe.edu.cn/info/1041/1771.htm"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162AF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8" w:type="dxa"/>
            <w:vMerge w:val="continue"/>
            <w:vAlign w:val="center"/>
          </w:tcPr>
          <w:p w14:paraId="4CB66F5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7706C35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下午</w:t>
            </w:r>
          </w:p>
          <w:p w14:paraId="4FBB7474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（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1:00-4:00</w:t>
            </w:r>
            <w:r>
              <w:rPr>
                <w:rFonts w:hint="eastAsia"/>
                <w:color w:val="auto"/>
                <w:highlight w:val="none"/>
              </w:rPr>
              <w:t>）</w:t>
            </w:r>
          </w:p>
        </w:tc>
        <w:tc>
          <w:tcPr>
            <w:tcW w:w="945" w:type="dxa"/>
            <w:vMerge w:val="continue"/>
            <w:shd w:val="clear" w:color="auto" w:fill="auto"/>
            <w:vAlign w:val="center"/>
          </w:tcPr>
          <w:p w14:paraId="5513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59D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佳</w:t>
            </w:r>
          </w:p>
        </w:tc>
        <w:tc>
          <w:tcPr>
            <w:tcW w:w="1695" w:type="dxa"/>
            <w:vAlign w:val="center"/>
          </w:tcPr>
          <w:p w14:paraId="2BE4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法学院</w:t>
            </w:r>
          </w:p>
        </w:tc>
        <w:tc>
          <w:tcPr>
            <w:tcW w:w="3448" w:type="dxa"/>
            <w:vAlign w:val="center"/>
          </w:tcPr>
          <w:p w14:paraId="3DE95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大学生学业发展规划、专业选择、课程修读、课程学习、升学留学等指导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C5FF299">
            <w:pPr>
              <w:jc w:val="center"/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"https://lawschool.swufe.edu.cn/info/1391/69215.htm" </w:instrTex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Link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</w:tr>
    </w:tbl>
    <w:p w14:paraId="7E80ECD5">
      <w:pPr>
        <w:rPr>
          <w:rFonts w:ascii="仿宋_GB2312" w:eastAsia="仿宋_GB2312"/>
          <w:color w:val="auto"/>
          <w:sz w:val="22"/>
          <w:highlight w:val="none"/>
        </w:rPr>
      </w:pPr>
    </w:p>
    <w:p w14:paraId="6687FAA3">
      <w:pPr>
        <w:spacing w:after="156" w:afterLines="50" w:line="460" w:lineRule="exact"/>
        <w:ind w:left="1281" w:hanging="720"/>
        <w:rPr>
          <w:rFonts w:ascii="Times New Roman" w:hAnsi="Times New Roman" w:eastAsia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b/>
          <w:bCs/>
          <w:color w:val="auto"/>
          <w:sz w:val="28"/>
          <w:szCs w:val="28"/>
          <w:highlight w:val="none"/>
        </w:rPr>
        <w:t>二、咨询要求</w:t>
      </w:r>
    </w:p>
    <w:p w14:paraId="7907E4F2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1.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咨询教师要严格遵守教育教学管理制度，严格遵守工作纪律，认真负责地提供咨询，不得擅离职守，不得迟到早退。</w:t>
      </w:r>
    </w:p>
    <w:p w14:paraId="5FE704DD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2.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咨询学生根据自己的实际情况预约具体指导教师，按时参加咨询。如临时有事，请提前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2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小时联系取消预约。咨询完成后，在学业指导中心认真填写《咨询登记表》。</w:t>
      </w:r>
    </w:p>
    <w:p w14:paraId="5110ED2B">
      <w:pPr>
        <w:spacing w:after="156" w:afterLines="50" w:line="460" w:lineRule="exact"/>
        <w:ind w:left="1281" w:hanging="720"/>
        <w:rPr>
          <w:rFonts w:ascii="Times New Roman" w:hAnsi="Times New Roman" w:eastAsia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b/>
          <w:bCs/>
          <w:color w:val="auto"/>
          <w:sz w:val="28"/>
          <w:szCs w:val="28"/>
          <w:highlight w:val="none"/>
        </w:rPr>
        <w:t>三、预约时间与方式</w:t>
      </w:r>
    </w:p>
    <w:p w14:paraId="0D894904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1.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预约时间：学校工作日上午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9:00-12:00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和下午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13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: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00-17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: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00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。</w:t>
      </w:r>
    </w:p>
    <w:p w14:paraId="4E32D1B5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2.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预约方式：</w:t>
      </w:r>
    </w:p>
    <w:p w14:paraId="65D518D2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现场预约：学生学业指导中心</w:t>
      </w:r>
    </w:p>
    <w:p w14:paraId="23EE7D84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电话预约：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87092849</w:t>
      </w:r>
    </w:p>
    <w:p w14:paraId="59B387BD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网上预约：加入学业指导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QQ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群进行预约（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2025级：808965053，2024级：648628676，2023级：757672710，2022级：812537515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）</w:t>
      </w:r>
    </w:p>
    <w:p w14:paraId="2F6B9159">
      <w:pPr>
        <w:spacing w:after="156" w:afterLines="50" w:line="460" w:lineRule="exact"/>
        <w:ind w:left="1281" w:hanging="720"/>
        <w:rPr>
          <w:rFonts w:ascii="Times New Roman" w:hAnsi="Times New Roman" w:eastAsia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b/>
          <w:bCs/>
          <w:color w:val="auto"/>
          <w:sz w:val="28"/>
          <w:szCs w:val="28"/>
          <w:highlight w:val="none"/>
        </w:rPr>
        <w:t>四、学业发展相关资源</w:t>
      </w:r>
    </w:p>
    <w:p w14:paraId="2CAEF781">
      <w:pPr>
        <w:spacing w:line="460" w:lineRule="exact"/>
        <w:ind w:left="280" w:firstLine="560" w:firstLineChars="200"/>
        <w:rPr>
          <w:rFonts w:ascii="Times New Roman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更多学业发展相关资源，请查看“学生学业指导中心”网站（地址：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>https://studentlearning.swufe.edu.cn/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）和“西财学生学业指导中心”微信公众号。</w:t>
      </w:r>
    </w:p>
    <w:p w14:paraId="15321A16">
      <w:pPr>
        <w:spacing w:after="156" w:afterLines="50" w:line="460" w:lineRule="exact"/>
        <w:ind w:left="1281" w:hanging="720"/>
        <w:jc w:val="right"/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  <w:lang w:val="en-US" w:eastAsia="zh-CN"/>
        </w:rPr>
        <w:t>教务处（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教师教学发展中心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  <w:lang w:eastAsia="zh-CN"/>
        </w:rPr>
        <w:t>）</w:t>
      </w:r>
    </w:p>
    <w:p w14:paraId="37129A99">
      <w:pPr>
        <w:spacing w:line="460" w:lineRule="exact"/>
        <w:ind w:left="280" w:firstLine="560" w:firstLineChars="200"/>
        <w:jc w:val="right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202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年2月2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</w:t>
      </w:r>
    </w:p>
    <w:sectPr>
      <w:headerReference r:id="rId3" w:type="default"/>
      <w:pgSz w:w="11906" w:h="16838"/>
      <w:pgMar w:top="1440" w:right="1236" w:bottom="1440" w:left="12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270FF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iNTYyZDliZjdjYjBiYWQxM2RlOTAyNWMxYTQwMTkifQ=="/>
    <w:docVar w:name="KSO_WPS_MARK_KEY" w:val="9b229683-1862-4d43-9c20-9500a732cb9c"/>
  </w:docVars>
  <w:rsids>
    <w:rsidRoot w:val="0057517E"/>
    <w:rsid w:val="00013CAA"/>
    <w:rsid w:val="00063FC8"/>
    <w:rsid w:val="00065933"/>
    <w:rsid w:val="00065B13"/>
    <w:rsid w:val="00091CE9"/>
    <w:rsid w:val="000A6086"/>
    <w:rsid w:val="000D4E81"/>
    <w:rsid w:val="001043DB"/>
    <w:rsid w:val="001178D1"/>
    <w:rsid w:val="00117AE8"/>
    <w:rsid w:val="00142A80"/>
    <w:rsid w:val="001B6F07"/>
    <w:rsid w:val="0020524A"/>
    <w:rsid w:val="00212621"/>
    <w:rsid w:val="0022053F"/>
    <w:rsid w:val="00221511"/>
    <w:rsid w:val="00244C1E"/>
    <w:rsid w:val="00261345"/>
    <w:rsid w:val="00265902"/>
    <w:rsid w:val="002A229C"/>
    <w:rsid w:val="002A3868"/>
    <w:rsid w:val="002A424D"/>
    <w:rsid w:val="002A610F"/>
    <w:rsid w:val="002B38A5"/>
    <w:rsid w:val="003107A6"/>
    <w:rsid w:val="003146B1"/>
    <w:rsid w:val="00323357"/>
    <w:rsid w:val="003622EB"/>
    <w:rsid w:val="0039021A"/>
    <w:rsid w:val="0039715D"/>
    <w:rsid w:val="003A4969"/>
    <w:rsid w:val="003B498F"/>
    <w:rsid w:val="003C7BF8"/>
    <w:rsid w:val="0041371B"/>
    <w:rsid w:val="004524C2"/>
    <w:rsid w:val="00472EB8"/>
    <w:rsid w:val="004843AC"/>
    <w:rsid w:val="00491566"/>
    <w:rsid w:val="00497916"/>
    <w:rsid w:val="004A07C8"/>
    <w:rsid w:val="004A2D1D"/>
    <w:rsid w:val="00507E8E"/>
    <w:rsid w:val="00511AE2"/>
    <w:rsid w:val="005235BA"/>
    <w:rsid w:val="00525280"/>
    <w:rsid w:val="00532355"/>
    <w:rsid w:val="00536B02"/>
    <w:rsid w:val="005454A7"/>
    <w:rsid w:val="00554395"/>
    <w:rsid w:val="00570F26"/>
    <w:rsid w:val="0057517E"/>
    <w:rsid w:val="00585500"/>
    <w:rsid w:val="00594F3C"/>
    <w:rsid w:val="005A7DD9"/>
    <w:rsid w:val="005B07A8"/>
    <w:rsid w:val="005B7899"/>
    <w:rsid w:val="005C4D87"/>
    <w:rsid w:val="005E459D"/>
    <w:rsid w:val="00605781"/>
    <w:rsid w:val="0064127F"/>
    <w:rsid w:val="006513F8"/>
    <w:rsid w:val="00656305"/>
    <w:rsid w:val="006750B1"/>
    <w:rsid w:val="0067576F"/>
    <w:rsid w:val="00675989"/>
    <w:rsid w:val="006B3A8D"/>
    <w:rsid w:val="006B51B6"/>
    <w:rsid w:val="006C1586"/>
    <w:rsid w:val="006E6B04"/>
    <w:rsid w:val="007136E0"/>
    <w:rsid w:val="007167B1"/>
    <w:rsid w:val="007438AB"/>
    <w:rsid w:val="007452A0"/>
    <w:rsid w:val="00754D83"/>
    <w:rsid w:val="00754EB1"/>
    <w:rsid w:val="0078590F"/>
    <w:rsid w:val="00797E7A"/>
    <w:rsid w:val="007A0C62"/>
    <w:rsid w:val="007A397A"/>
    <w:rsid w:val="007B7ABB"/>
    <w:rsid w:val="00835B62"/>
    <w:rsid w:val="00860B95"/>
    <w:rsid w:val="008730EF"/>
    <w:rsid w:val="00874AB4"/>
    <w:rsid w:val="00875A0E"/>
    <w:rsid w:val="008875B1"/>
    <w:rsid w:val="008A2D16"/>
    <w:rsid w:val="00942790"/>
    <w:rsid w:val="00980843"/>
    <w:rsid w:val="009A7443"/>
    <w:rsid w:val="009B1168"/>
    <w:rsid w:val="00A06DCE"/>
    <w:rsid w:val="00A07867"/>
    <w:rsid w:val="00A2133E"/>
    <w:rsid w:val="00A21BE6"/>
    <w:rsid w:val="00A25B4C"/>
    <w:rsid w:val="00A419AD"/>
    <w:rsid w:val="00A51899"/>
    <w:rsid w:val="00A561A5"/>
    <w:rsid w:val="00A86396"/>
    <w:rsid w:val="00AD7406"/>
    <w:rsid w:val="00AF60E9"/>
    <w:rsid w:val="00B06D78"/>
    <w:rsid w:val="00B23B3E"/>
    <w:rsid w:val="00B3237E"/>
    <w:rsid w:val="00B67948"/>
    <w:rsid w:val="00BA1B3C"/>
    <w:rsid w:val="00BA69D0"/>
    <w:rsid w:val="00BB294A"/>
    <w:rsid w:val="00BB4100"/>
    <w:rsid w:val="00BC53D4"/>
    <w:rsid w:val="00C24655"/>
    <w:rsid w:val="00C3086C"/>
    <w:rsid w:val="00C36D97"/>
    <w:rsid w:val="00C643B9"/>
    <w:rsid w:val="00C67704"/>
    <w:rsid w:val="00C90AFE"/>
    <w:rsid w:val="00C9113E"/>
    <w:rsid w:val="00CB06BE"/>
    <w:rsid w:val="00CB55F4"/>
    <w:rsid w:val="00CC340A"/>
    <w:rsid w:val="00CD0B35"/>
    <w:rsid w:val="00CD2013"/>
    <w:rsid w:val="00CE1079"/>
    <w:rsid w:val="00D1069A"/>
    <w:rsid w:val="00D23038"/>
    <w:rsid w:val="00D357D2"/>
    <w:rsid w:val="00D35C3C"/>
    <w:rsid w:val="00D42501"/>
    <w:rsid w:val="00D42C58"/>
    <w:rsid w:val="00D50221"/>
    <w:rsid w:val="00D54E58"/>
    <w:rsid w:val="00D60076"/>
    <w:rsid w:val="00D62DAD"/>
    <w:rsid w:val="00D73C2C"/>
    <w:rsid w:val="00D84136"/>
    <w:rsid w:val="00D9785D"/>
    <w:rsid w:val="00DB5DC2"/>
    <w:rsid w:val="00DC36B8"/>
    <w:rsid w:val="00DD64EB"/>
    <w:rsid w:val="00DF6939"/>
    <w:rsid w:val="00E313CE"/>
    <w:rsid w:val="00E35E9A"/>
    <w:rsid w:val="00E41B02"/>
    <w:rsid w:val="00E51D32"/>
    <w:rsid w:val="00E54E09"/>
    <w:rsid w:val="00E6264D"/>
    <w:rsid w:val="00E65BC4"/>
    <w:rsid w:val="00E82191"/>
    <w:rsid w:val="00E86E6A"/>
    <w:rsid w:val="00E9556C"/>
    <w:rsid w:val="00E97EF1"/>
    <w:rsid w:val="00EB0352"/>
    <w:rsid w:val="00EC111B"/>
    <w:rsid w:val="00ED56F6"/>
    <w:rsid w:val="00EE3CB6"/>
    <w:rsid w:val="00EE6CDB"/>
    <w:rsid w:val="00EF5837"/>
    <w:rsid w:val="00F1024C"/>
    <w:rsid w:val="00F15E62"/>
    <w:rsid w:val="00F3678A"/>
    <w:rsid w:val="00F546BB"/>
    <w:rsid w:val="00F57723"/>
    <w:rsid w:val="00F7650C"/>
    <w:rsid w:val="00F77BD0"/>
    <w:rsid w:val="00F82205"/>
    <w:rsid w:val="00F955D3"/>
    <w:rsid w:val="00FB2914"/>
    <w:rsid w:val="00FB3E7C"/>
    <w:rsid w:val="00FC1872"/>
    <w:rsid w:val="00FD31B5"/>
    <w:rsid w:val="027D71DE"/>
    <w:rsid w:val="03A03184"/>
    <w:rsid w:val="04457CB5"/>
    <w:rsid w:val="04B53D2D"/>
    <w:rsid w:val="04D74983"/>
    <w:rsid w:val="04F35535"/>
    <w:rsid w:val="06CD16E8"/>
    <w:rsid w:val="08142A26"/>
    <w:rsid w:val="092A423F"/>
    <w:rsid w:val="09FC09DC"/>
    <w:rsid w:val="0A8E1F88"/>
    <w:rsid w:val="0C5B1651"/>
    <w:rsid w:val="0C9014D1"/>
    <w:rsid w:val="0D2655B9"/>
    <w:rsid w:val="0E407A3D"/>
    <w:rsid w:val="0FAE1174"/>
    <w:rsid w:val="10F16DCD"/>
    <w:rsid w:val="110A60E1"/>
    <w:rsid w:val="11D10194"/>
    <w:rsid w:val="12D13215"/>
    <w:rsid w:val="12E54CA9"/>
    <w:rsid w:val="12F17558"/>
    <w:rsid w:val="13C55F7C"/>
    <w:rsid w:val="13E1581F"/>
    <w:rsid w:val="14901A83"/>
    <w:rsid w:val="14C065B5"/>
    <w:rsid w:val="15CA4544"/>
    <w:rsid w:val="16492A34"/>
    <w:rsid w:val="16673A28"/>
    <w:rsid w:val="169E17A5"/>
    <w:rsid w:val="18A072BA"/>
    <w:rsid w:val="18F63E0D"/>
    <w:rsid w:val="19E80F89"/>
    <w:rsid w:val="1A410D71"/>
    <w:rsid w:val="1BC92C1A"/>
    <w:rsid w:val="1CC10A23"/>
    <w:rsid w:val="1D6A0633"/>
    <w:rsid w:val="1DB8242E"/>
    <w:rsid w:val="1F320D71"/>
    <w:rsid w:val="214D44F3"/>
    <w:rsid w:val="217C0935"/>
    <w:rsid w:val="226D1CAC"/>
    <w:rsid w:val="22B71CB0"/>
    <w:rsid w:val="236D6E23"/>
    <w:rsid w:val="23833269"/>
    <w:rsid w:val="259C1DFB"/>
    <w:rsid w:val="25DD3DEF"/>
    <w:rsid w:val="27AD545C"/>
    <w:rsid w:val="293A5707"/>
    <w:rsid w:val="29825D2F"/>
    <w:rsid w:val="299F787D"/>
    <w:rsid w:val="2AA34324"/>
    <w:rsid w:val="2D0A1FF1"/>
    <w:rsid w:val="2D3622E0"/>
    <w:rsid w:val="2E591D29"/>
    <w:rsid w:val="31483202"/>
    <w:rsid w:val="31ED59CC"/>
    <w:rsid w:val="31F64963"/>
    <w:rsid w:val="31FC33CC"/>
    <w:rsid w:val="32E66C2F"/>
    <w:rsid w:val="32F506AD"/>
    <w:rsid w:val="33E3177F"/>
    <w:rsid w:val="34EE66BC"/>
    <w:rsid w:val="35FA3C22"/>
    <w:rsid w:val="36A16BA3"/>
    <w:rsid w:val="36A4475E"/>
    <w:rsid w:val="373A50CB"/>
    <w:rsid w:val="377E2345"/>
    <w:rsid w:val="39D968F6"/>
    <w:rsid w:val="39ED629D"/>
    <w:rsid w:val="3A4F678F"/>
    <w:rsid w:val="3ADA6364"/>
    <w:rsid w:val="3DB41B96"/>
    <w:rsid w:val="3DBF7BA4"/>
    <w:rsid w:val="3E2675EB"/>
    <w:rsid w:val="3F3B2FF3"/>
    <w:rsid w:val="411B580C"/>
    <w:rsid w:val="41E2306C"/>
    <w:rsid w:val="42440BA3"/>
    <w:rsid w:val="42DF5E12"/>
    <w:rsid w:val="43F000DF"/>
    <w:rsid w:val="44444D35"/>
    <w:rsid w:val="44CB55AC"/>
    <w:rsid w:val="45530D99"/>
    <w:rsid w:val="464A3ECE"/>
    <w:rsid w:val="46E02DD4"/>
    <w:rsid w:val="46EA3A86"/>
    <w:rsid w:val="4710090F"/>
    <w:rsid w:val="47115FEE"/>
    <w:rsid w:val="474A06A7"/>
    <w:rsid w:val="48561630"/>
    <w:rsid w:val="49D96075"/>
    <w:rsid w:val="4A065617"/>
    <w:rsid w:val="4B7538D0"/>
    <w:rsid w:val="4C994D97"/>
    <w:rsid w:val="4CC07260"/>
    <w:rsid w:val="4CE76CFB"/>
    <w:rsid w:val="4E8567CB"/>
    <w:rsid w:val="4EBC5194"/>
    <w:rsid w:val="4F040E0E"/>
    <w:rsid w:val="4F0B71B1"/>
    <w:rsid w:val="4FB93F1E"/>
    <w:rsid w:val="52544EEF"/>
    <w:rsid w:val="53304385"/>
    <w:rsid w:val="54980F22"/>
    <w:rsid w:val="54DB3D1D"/>
    <w:rsid w:val="55801A9A"/>
    <w:rsid w:val="55A03244"/>
    <w:rsid w:val="55AB5C7A"/>
    <w:rsid w:val="56013A0F"/>
    <w:rsid w:val="56244CE8"/>
    <w:rsid w:val="569B2AB2"/>
    <w:rsid w:val="56E322E1"/>
    <w:rsid w:val="57353DB2"/>
    <w:rsid w:val="57BE68AA"/>
    <w:rsid w:val="594D4432"/>
    <w:rsid w:val="5A4526B5"/>
    <w:rsid w:val="5A865B89"/>
    <w:rsid w:val="5B3A02ED"/>
    <w:rsid w:val="5C5E03DF"/>
    <w:rsid w:val="5CBC7709"/>
    <w:rsid w:val="5F267F20"/>
    <w:rsid w:val="5F685E6D"/>
    <w:rsid w:val="5FB567E4"/>
    <w:rsid w:val="60251BBC"/>
    <w:rsid w:val="63B80C84"/>
    <w:rsid w:val="662D3D2B"/>
    <w:rsid w:val="66692FA3"/>
    <w:rsid w:val="68882CE8"/>
    <w:rsid w:val="69AC0C58"/>
    <w:rsid w:val="69DA7573"/>
    <w:rsid w:val="6A5F424C"/>
    <w:rsid w:val="6C8B63ED"/>
    <w:rsid w:val="6D84709F"/>
    <w:rsid w:val="70B44110"/>
    <w:rsid w:val="70B76F01"/>
    <w:rsid w:val="72D27981"/>
    <w:rsid w:val="73A806E2"/>
    <w:rsid w:val="73E25168"/>
    <w:rsid w:val="741E09A4"/>
    <w:rsid w:val="762A3631"/>
    <w:rsid w:val="77D54DD7"/>
    <w:rsid w:val="788F4EC0"/>
    <w:rsid w:val="79153CAD"/>
    <w:rsid w:val="794F0342"/>
    <w:rsid w:val="7960747F"/>
    <w:rsid w:val="798564A3"/>
    <w:rsid w:val="7CC52305"/>
    <w:rsid w:val="7D3B05D1"/>
    <w:rsid w:val="7D490DD1"/>
    <w:rsid w:val="7D600FD8"/>
    <w:rsid w:val="7DAE7E94"/>
    <w:rsid w:val="7E053DA0"/>
    <w:rsid w:val="7E2510F9"/>
    <w:rsid w:val="7E432290"/>
    <w:rsid w:val="7F0B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autoRedefine/>
    <w:unhideWhenUsed/>
    <w:qFormat/>
    <w:uiPriority w:val="0"/>
    <w:rPr>
      <w:color w:val="800080"/>
      <w:u w:val="single"/>
    </w:rPr>
  </w:style>
  <w:style w:type="character" w:styleId="9">
    <w:name w:val="Hyperlink"/>
    <w:autoRedefine/>
    <w:qFormat/>
    <w:uiPriority w:val="99"/>
    <w:rPr>
      <w:rFonts w:hint="default" w:ascii="Times New Roman"/>
      <w:color w:val="0000FF"/>
      <w:u w:val="single"/>
    </w:rPr>
  </w:style>
  <w:style w:type="character" w:customStyle="1" w:styleId="10">
    <w:name w:val="页眉 字符"/>
    <w:basedOn w:val="7"/>
    <w:link w:val="5"/>
    <w:autoRedefine/>
    <w:qFormat/>
    <w:uiPriority w:val="0"/>
    <w:rPr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99"/>
    <w:rPr>
      <w:sz w:val="18"/>
      <w:szCs w:val="18"/>
    </w:rPr>
  </w:style>
  <w:style w:type="paragraph" w:customStyle="1" w:styleId="12">
    <w:name w:val="p0"/>
    <w:basedOn w:val="1"/>
    <w:autoRedefine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13">
    <w:name w:val="标题 1 字符"/>
    <w:basedOn w:val="7"/>
    <w:link w:val="2"/>
    <w:autoRedefine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4">
    <w:name w:val="日期 字符"/>
    <w:basedOn w:val="7"/>
    <w:link w:val="3"/>
    <w:autoRedefine/>
    <w:semiHidden/>
    <w:qFormat/>
    <w:uiPriority w:val="99"/>
    <w:rPr>
      <w:rFonts w:ascii="Calibri" w:hAnsi="Calibri" w:eastAsia="宋体" w:cs="Times New Roman"/>
    </w:rPr>
  </w:style>
  <w:style w:type="character" w:customStyle="1" w:styleId="15">
    <w:name w:val="font1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15"/>
    <w:basedOn w:val="7"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2499</Words>
  <Characters>3094</Characters>
  <Lines>43</Lines>
  <Paragraphs>12</Paragraphs>
  <TotalTime>2</TotalTime>
  <ScaleCrop>false</ScaleCrop>
  <LinksUpToDate>false</LinksUpToDate>
  <CharactersWithSpaces>3142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2021-03-05T07:19:00Z</dcterms:created>
  <dc:creator>张莉</dc:creator>
  <cp:lastModifiedBy>温江喵星人</cp:lastModifiedBy>
  <cp:lastPrinted>2026-02-28T09:23:00Z</cp:lastPrinted>
  <dcterms:modified xsi:type="dcterms:W3CDTF">2026-03-02T02:34:52Z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ED52992741B0489DAB26237F5D694092_13</vt:lpwstr>
  </property>
  <property fmtid="{D5CDD505-2E9C-101B-9397-08002B2CF9AE}" pid="4" name="KSOTemplateDocerSaveRecord">
    <vt:lpwstr>eyJoZGlkIjoiMjZiNTYyZDliZjdjYjBiYWQxM2RlOTAyNWMxYTQwMTkiLCJ1c2VySWQiOiIzODA0NzA3MDEifQ==</vt:lpwstr>
  </property>
</Properties>
</file>